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55D5B" w:rsidRPr="00A55D5B" w:rsidP="00A55D5B">
      <w:pPr>
        <w:spacing w:line="480" w:lineRule="auto"/>
        <w:jc w:val="center"/>
        <w:rPr>
          <w:rFonts w:ascii="Times New Roman" w:hAnsi="Times New Roman" w:cs="Times New Roman"/>
          <w:sz w:val="24"/>
          <w:szCs w:val="24"/>
        </w:rPr>
      </w:pPr>
    </w:p>
    <w:p w:rsidR="00A55D5B" w:rsidRPr="00A55D5B" w:rsidP="00A55D5B">
      <w:pPr>
        <w:spacing w:line="480" w:lineRule="auto"/>
        <w:jc w:val="center"/>
        <w:rPr>
          <w:rFonts w:ascii="Times New Roman" w:hAnsi="Times New Roman" w:cs="Times New Roman"/>
          <w:sz w:val="24"/>
          <w:szCs w:val="24"/>
        </w:rPr>
      </w:pPr>
    </w:p>
    <w:p w:rsidR="00A55D5B" w:rsidRPr="00A55D5B" w:rsidP="00A55D5B">
      <w:pPr>
        <w:spacing w:line="480" w:lineRule="auto"/>
        <w:jc w:val="center"/>
        <w:rPr>
          <w:rFonts w:ascii="Times New Roman" w:hAnsi="Times New Roman" w:cs="Times New Roman"/>
          <w:sz w:val="24"/>
          <w:szCs w:val="24"/>
        </w:rPr>
      </w:pPr>
    </w:p>
    <w:p w:rsidR="00A55D5B" w:rsidRPr="00A55D5B" w:rsidP="00A55D5B">
      <w:pPr>
        <w:spacing w:line="480" w:lineRule="auto"/>
        <w:jc w:val="center"/>
        <w:rPr>
          <w:rFonts w:ascii="Times New Roman" w:hAnsi="Times New Roman" w:cs="Times New Roman"/>
          <w:sz w:val="24"/>
          <w:szCs w:val="24"/>
        </w:rPr>
      </w:pPr>
    </w:p>
    <w:p w:rsidR="00A55D5B" w:rsidRPr="00A55D5B" w:rsidP="00A55D5B">
      <w:pPr>
        <w:spacing w:line="480" w:lineRule="auto"/>
        <w:jc w:val="center"/>
        <w:rPr>
          <w:rFonts w:ascii="Times New Roman" w:hAnsi="Times New Roman" w:cs="Times New Roman"/>
          <w:sz w:val="24"/>
          <w:szCs w:val="24"/>
        </w:rPr>
      </w:pPr>
    </w:p>
    <w:p w:rsidR="00A55D5B" w:rsidRPr="00A55D5B" w:rsidP="00A55D5B">
      <w:pPr>
        <w:spacing w:line="480" w:lineRule="auto"/>
        <w:jc w:val="center"/>
        <w:rPr>
          <w:rFonts w:ascii="Times New Roman" w:hAnsi="Times New Roman" w:cs="Times New Roman"/>
          <w:sz w:val="24"/>
          <w:szCs w:val="24"/>
        </w:rPr>
      </w:pPr>
    </w:p>
    <w:p w:rsidR="00A55D5B" w:rsidRPr="00A55D5B" w:rsidP="00A55D5B">
      <w:pPr>
        <w:spacing w:line="480" w:lineRule="auto"/>
        <w:jc w:val="center"/>
        <w:rPr>
          <w:rFonts w:ascii="Times New Roman" w:hAnsi="Times New Roman" w:cs="Times New Roman"/>
          <w:sz w:val="24"/>
          <w:szCs w:val="24"/>
        </w:rPr>
      </w:pPr>
    </w:p>
    <w:p w:rsidR="00A55D5B" w:rsidRPr="00A55D5B" w:rsidP="00A55D5B">
      <w:pPr>
        <w:spacing w:line="480" w:lineRule="auto"/>
        <w:jc w:val="center"/>
        <w:rPr>
          <w:rFonts w:ascii="Times New Roman" w:hAnsi="Times New Roman" w:cs="Times New Roman"/>
          <w:sz w:val="24"/>
          <w:szCs w:val="24"/>
        </w:rPr>
      </w:pPr>
    </w:p>
    <w:p w:rsidR="00A55D5B" w:rsidRPr="00A55D5B" w:rsidP="00A55D5B">
      <w:pPr>
        <w:spacing w:line="480" w:lineRule="auto"/>
        <w:jc w:val="center"/>
        <w:rPr>
          <w:rFonts w:ascii="Times New Roman" w:hAnsi="Times New Roman" w:cs="Times New Roman"/>
          <w:sz w:val="24"/>
          <w:szCs w:val="24"/>
        </w:rPr>
      </w:pPr>
    </w:p>
    <w:p w:rsidR="00A55D5B" w:rsidRPr="00A55D5B" w:rsidP="00A55D5B">
      <w:pPr>
        <w:spacing w:line="480" w:lineRule="auto"/>
        <w:jc w:val="center"/>
        <w:rPr>
          <w:rFonts w:ascii="Times New Roman" w:hAnsi="Times New Roman" w:cs="Times New Roman"/>
          <w:sz w:val="24"/>
          <w:szCs w:val="24"/>
        </w:rPr>
      </w:pPr>
    </w:p>
    <w:p w:rsidR="00A55D5B" w:rsidRPr="00A55D5B" w:rsidP="00A55D5B">
      <w:pPr>
        <w:spacing w:line="480" w:lineRule="auto"/>
        <w:jc w:val="center"/>
        <w:rPr>
          <w:rFonts w:ascii="Times New Roman" w:hAnsi="Times New Roman" w:cs="Times New Roman"/>
          <w:sz w:val="24"/>
          <w:szCs w:val="24"/>
        </w:rPr>
      </w:pPr>
    </w:p>
    <w:p w:rsidR="00A55D5B" w:rsidRPr="00A55D5B" w:rsidP="00A55D5B">
      <w:pPr>
        <w:spacing w:line="480" w:lineRule="auto"/>
        <w:jc w:val="center"/>
        <w:rPr>
          <w:rFonts w:ascii="Times New Roman" w:hAnsi="Times New Roman" w:cs="Times New Roman"/>
          <w:sz w:val="24"/>
          <w:szCs w:val="24"/>
        </w:rPr>
      </w:pPr>
    </w:p>
    <w:p w:rsidR="00AB606A" w:rsidRPr="00A55D5B" w:rsidP="00A55D5B">
      <w:pPr>
        <w:spacing w:line="480" w:lineRule="auto"/>
        <w:jc w:val="center"/>
        <w:rPr>
          <w:rFonts w:ascii="Times New Roman" w:hAnsi="Times New Roman" w:cs="Times New Roman"/>
          <w:sz w:val="24"/>
          <w:szCs w:val="24"/>
        </w:rPr>
      </w:pPr>
      <w:r w:rsidRPr="00A55D5B">
        <w:rPr>
          <w:rFonts w:ascii="Times New Roman" w:hAnsi="Times New Roman" w:cs="Times New Roman"/>
          <w:sz w:val="24"/>
          <w:szCs w:val="24"/>
        </w:rPr>
        <w:t>Name</w:t>
      </w:r>
    </w:p>
    <w:p w:rsidR="00AB606A" w:rsidRPr="00A55D5B" w:rsidP="00A55D5B">
      <w:pPr>
        <w:spacing w:line="480" w:lineRule="auto"/>
        <w:jc w:val="center"/>
        <w:rPr>
          <w:rFonts w:ascii="Times New Roman" w:hAnsi="Times New Roman" w:cs="Times New Roman"/>
          <w:sz w:val="24"/>
          <w:szCs w:val="24"/>
        </w:rPr>
      </w:pPr>
      <w:r w:rsidRPr="00A55D5B">
        <w:rPr>
          <w:rFonts w:ascii="Times New Roman" w:hAnsi="Times New Roman" w:cs="Times New Roman"/>
          <w:sz w:val="24"/>
          <w:szCs w:val="24"/>
        </w:rPr>
        <w:t>Student affiliation</w:t>
      </w:r>
    </w:p>
    <w:p w:rsidR="00AB606A" w:rsidRPr="00A55D5B" w:rsidP="00A55D5B">
      <w:pPr>
        <w:spacing w:line="480" w:lineRule="auto"/>
        <w:ind w:firstLine="720"/>
        <w:rPr>
          <w:rFonts w:ascii="Times New Roman" w:hAnsi="Times New Roman" w:cs="Times New Roman"/>
          <w:sz w:val="24"/>
          <w:szCs w:val="24"/>
        </w:rPr>
      </w:pPr>
    </w:p>
    <w:p w:rsidR="00AB606A" w:rsidRPr="00A55D5B" w:rsidP="00A55D5B">
      <w:pPr>
        <w:spacing w:line="480" w:lineRule="auto"/>
        <w:ind w:firstLine="720"/>
        <w:rPr>
          <w:rFonts w:ascii="Times New Roman" w:hAnsi="Times New Roman" w:cs="Times New Roman"/>
          <w:sz w:val="24"/>
          <w:szCs w:val="24"/>
        </w:rPr>
      </w:pPr>
    </w:p>
    <w:p w:rsidR="00A55D5B" w:rsidP="00A55D5B">
      <w:pPr>
        <w:spacing w:line="480" w:lineRule="auto"/>
        <w:rPr>
          <w:rFonts w:ascii="Times New Roman" w:hAnsi="Times New Roman" w:cs="Times New Roman"/>
          <w:sz w:val="24"/>
          <w:szCs w:val="24"/>
        </w:rPr>
      </w:pPr>
    </w:p>
    <w:p w:rsidR="00A55D5B" w:rsidP="00A55D5B">
      <w:pPr>
        <w:spacing w:line="480" w:lineRule="auto"/>
        <w:rPr>
          <w:rFonts w:ascii="Times New Roman" w:hAnsi="Times New Roman" w:cs="Times New Roman"/>
          <w:sz w:val="24"/>
          <w:szCs w:val="24"/>
        </w:rPr>
      </w:pPr>
    </w:p>
    <w:p w:rsidR="00AB606A" w:rsidRPr="00A55D5B" w:rsidP="00A55D5B">
      <w:pPr>
        <w:spacing w:line="480" w:lineRule="auto"/>
        <w:ind w:firstLine="720"/>
        <w:rPr>
          <w:rFonts w:ascii="Times New Roman" w:hAnsi="Times New Roman" w:cs="Times New Roman"/>
          <w:sz w:val="24"/>
          <w:szCs w:val="24"/>
        </w:rPr>
      </w:pPr>
      <w:r w:rsidRPr="00A55D5B">
        <w:rPr>
          <w:rFonts w:ascii="Times New Roman" w:hAnsi="Times New Roman" w:cs="Times New Roman"/>
          <w:sz w:val="24"/>
          <w:szCs w:val="24"/>
        </w:rPr>
        <w:t>After discussing the government regulations on genetic engineering at length</w:t>
      </w:r>
      <w:r w:rsidRPr="00A55D5B" w:rsidR="00313601">
        <w:rPr>
          <w:rFonts w:ascii="Times New Roman" w:hAnsi="Times New Roman" w:cs="Times New Roman"/>
          <w:sz w:val="24"/>
          <w:szCs w:val="24"/>
        </w:rPr>
        <w:t xml:space="preserve"> at the workshop </w:t>
      </w:r>
      <w:r w:rsidRPr="00A55D5B" w:rsidR="00DA2B00">
        <w:rPr>
          <w:rFonts w:ascii="Times New Roman" w:hAnsi="Times New Roman" w:cs="Times New Roman"/>
          <w:sz w:val="24"/>
          <w:szCs w:val="24"/>
        </w:rPr>
        <w:t xml:space="preserve">and touching a little bit on genetic disorders, </w:t>
      </w:r>
      <w:r w:rsidRPr="00A55D5B" w:rsidR="00313601">
        <w:rPr>
          <w:rFonts w:ascii="Times New Roman" w:hAnsi="Times New Roman" w:cs="Times New Roman"/>
          <w:sz w:val="24"/>
          <w:szCs w:val="24"/>
        </w:rPr>
        <w:t>I decided to change my genetics topic and its importance on human diseases.</w:t>
      </w:r>
      <w:r w:rsidRPr="00A55D5B" w:rsidR="00DA2B00">
        <w:rPr>
          <w:rFonts w:ascii="Times New Roman" w:hAnsi="Times New Roman" w:cs="Times New Roman"/>
          <w:sz w:val="24"/>
          <w:szCs w:val="24"/>
        </w:rPr>
        <w:t xml:space="preserve"> One of the main reasons I chose this topic was to assess the various conditions affecting humans and how genetic engineering may</w:t>
      </w:r>
      <w:r w:rsidRPr="00A55D5B" w:rsidR="00BB43CC">
        <w:rPr>
          <w:rFonts w:ascii="Times New Roman" w:hAnsi="Times New Roman" w:cs="Times New Roman"/>
          <w:sz w:val="24"/>
          <w:szCs w:val="24"/>
        </w:rPr>
        <w:t xml:space="preserve"> be used to fight such diseases.</w:t>
      </w:r>
      <w:r w:rsidRPr="00A55D5B" w:rsidR="00DA2B00">
        <w:rPr>
          <w:rFonts w:ascii="Times New Roman" w:hAnsi="Times New Roman" w:cs="Times New Roman"/>
          <w:sz w:val="24"/>
          <w:szCs w:val="24"/>
        </w:rPr>
        <w:t xml:space="preserve"> Although there are multiple causes of human infections, the family's history is among the most vital risk factors for common illnesses such as psychiatric illnesses, disorders, autoimmune, diabetes, cardiovascular disease, and cancer. 
</w:t>
      </w:r>
    </w:p>
    <w:p w:rsidR="00EB0817" w:rsidRPr="00A55D5B" w:rsidP="00A55D5B">
      <w:pPr>
        <w:spacing w:line="480" w:lineRule="auto"/>
        <w:ind w:firstLine="720"/>
        <w:rPr>
          <w:rFonts w:ascii="Times New Roman" w:hAnsi="Times New Roman" w:cs="Times New Roman"/>
          <w:sz w:val="24"/>
          <w:szCs w:val="24"/>
        </w:rPr>
      </w:pPr>
      <w:r w:rsidRPr="00A55D5B">
        <w:rPr>
          <w:rFonts w:ascii="Times New Roman" w:hAnsi="Times New Roman" w:cs="Times New Roman"/>
          <w:sz w:val="24"/>
          <w:szCs w:val="24"/>
        </w:rPr>
        <w:t xml:space="preserve">With the hiking </w:t>
      </w:r>
      <w:r w:rsidRPr="00A55D5B" w:rsidR="00BB43CC">
        <w:rPr>
          <w:rFonts w:ascii="Times New Roman" w:hAnsi="Times New Roman" w:cs="Times New Roman"/>
          <w:sz w:val="24"/>
          <w:szCs w:val="24"/>
        </w:rPr>
        <w:t>increase of genetic diseases known to be the major causes of human tragedy, disability, or even death, genetic engineering is becoming more and more popular in fight</w:t>
      </w:r>
      <w:bookmarkStart w:id="0" w:name="_GoBack"/>
      <w:bookmarkEnd w:id="0"/>
      <w:r w:rsidRPr="00A55D5B" w:rsidR="00BB43CC">
        <w:rPr>
          <w:rFonts w:ascii="Times New Roman" w:hAnsi="Times New Roman" w:cs="Times New Roman"/>
          <w:sz w:val="24"/>
          <w:szCs w:val="24"/>
        </w:rPr>
        <w:t>ing this disease</w:t>
      </w:r>
      <w:r w:rsidRPr="00A55D5B" w:rsidR="00A55D5B">
        <w:rPr>
          <w:rFonts w:ascii="Times New Roman" w:hAnsi="Times New Roman" w:cs="Times New Roman"/>
          <w:sz w:val="24"/>
          <w:szCs w:val="24"/>
        </w:rPr>
        <w:t xml:space="preserve"> </w:t>
      </w:r>
      <w:r w:rsidRPr="00A55D5B" w:rsidR="00A55D5B">
        <w:rPr>
          <w:rFonts w:ascii="Times New Roman" w:hAnsi="Times New Roman" w:cs="Times New Roman"/>
          <w:sz w:val="24"/>
          <w:szCs w:val="24"/>
        </w:rPr>
        <w:t>(</w:t>
      </w:r>
      <w:r w:rsidRPr="00A55D5B" w:rsidR="00A55D5B">
        <w:rPr>
          <w:rFonts w:ascii="Times New Roman" w:hAnsi="Times New Roman" w:cs="Times New Roman"/>
          <w:color w:val="222222"/>
          <w:sz w:val="24"/>
          <w:szCs w:val="24"/>
          <w:shd w:val="clear" w:color="auto" w:fill="FFFFFF"/>
        </w:rPr>
        <w:t>Hunter, 2015</w:t>
      </w:r>
      <w:r w:rsidRPr="00A55D5B" w:rsidR="00A55D5B">
        <w:rPr>
          <w:rFonts w:ascii="Times New Roman" w:hAnsi="Times New Roman" w:cs="Times New Roman"/>
          <w:sz w:val="24"/>
          <w:szCs w:val="24"/>
        </w:rPr>
        <w:t>)</w:t>
      </w:r>
      <w:r w:rsidRPr="00A55D5B" w:rsidR="00A55D5B">
        <w:rPr>
          <w:rFonts w:ascii="Times New Roman" w:hAnsi="Times New Roman" w:cs="Times New Roman"/>
          <w:sz w:val="24"/>
          <w:szCs w:val="24"/>
        </w:rPr>
        <w:t>.</w:t>
      </w:r>
      <w:r w:rsidRPr="00A55D5B" w:rsidR="00BB43CC">
        <w:rPr>
          <w:rFonts w:ascii="Times New Roman" w:hAnsi="Times New Roman" w:cs="Times New Roman"/>
          <w:sz w:val="24"/>
          <w:szCs w:val="24"/>
        </w:rPr>
        <w:t xml:space="preserve"> Conditions such as </w:t>
      </w:r>
      <w:r w:rsidRPr="00A55D5B" w:rsidR="00BB43CC">
        <w:rPr>
          <w:rFonts w:ascii="Times New Roman" w:hAnsi="Times New Roman" w:cs="Times New Roman"/>
          <w:sz w:val="24"/>
          <w:szCs w:val="24"/>
        </w:rPr>
        <w:t>bubble</w:t>
      </w:r>
      <w:r w:rsidRPr="00A55D5B" w:rsidR="00BB43CC">
        <w:rPr>
          <w:rFonts w:ascii="Times New Roman" w:hAnsi="Times New Roman" w:cs="Times New Roman"/>
          <w:sz w:val="24"/>
          <w:szCs w:val="24"/>
        </w:rPr>
        <w:t xml:space="preserve"> boy disease, diabetes, and </w:t>
      </w:r>
      <w:r w:rsidRPr="00A55D5B" w:rsidR="00BB43CC">
        <w:rPr>
          <w:rFonts w:ascii="Times New Roman" w:hAnsi="Times New Roman" w:cs="Times New Roman"/>
          <w:sz w:val="24"/>
          <w:szCs w:val="24"/>
        </w:rPr>
        <w:t>cystic fibrosis</w:t>
      </w:r>
      <w:r w:rsidRPr="00A55D5B" w:rsidR="00BB43CC">
        <w:rPr>
          <w:rFonts w:ascii="Times New Roman" w:hAnsi="Times New Roman" w:cs="Times New Roman"/>
          <w:sz w:val="24"/>
          <w:szCs w:val="24"/>
        </w:rPr>
        <w:t xml:space="preserve"> caused by genetic mutations, have been known to cause a dilemma in the health sector. Studying how they are generated and finding how they solved through genetic engineering attracted my interest.
</w:t>
      </w:r>
    </w:p>
    <w:p w:rsidR="00A55D5B" w:rsidP="00A55D5B">
      <w:pPr>
        <w:spacing w:line="480" w:lineRule="auto"/>
        <w:ind w:firstLine="720"/>
        <w:rPr>
          <w:rFonts w:ascii="Times New Roman" w:hAnsi="Times New Roman" w:cs="Times New Roman"/>
          <w:sz w:val="24"/>
          <w:szCs w:val="24"/>
        </w:rPr>
      </w:pPr>
      <w:r w:rsidRPr="00A55D5B">
        <w:rPr>
          <w:rFonts w:ascii="Times New Roman" w:hAnsi="Times New Roman" w:cs="Times New Roman"/>
          <w:sz w:val="24"/>
          <w:szCs w:val="24"/>
        </w:rPr>
        <w:t xml:space="preserve">Genetics has a significant impact on our health so studying such a topic is essential. One of the benefits of studying this topic is that scientists' desire to come up with medical practices that can reduce suffering among humans associated with gene disorders increases. It is important to note that many biological phenomena were discovered and described during </w:t>
      </w:r>
      <w:r w:rsidRPr="00A55D5B" w:rsidR="00AB606A">
        <w:rPr>
          <w:rFonts w:ascii="Times New Roman" w:hAnsi="Times New Roman" w:cs="Times New Roman"/>
          <w:sz w:val="24"/>
          <w:szCs w:val="24"/>
        </w:rPr>
        <w:t xml:space="preserve">the investigations by scientists into specific disease conditions </w:t>
      </w:r>
      <w:r w:rsidRPr="00A55D5B">
        <w:rPr>
          <w:rFonts w:ascii="Times New Roman" w:hAnsi="Times New Roman" w:cs="Times New Roman"/>
          <w:sz w:val="24"/>
          <w:szCs w:val="24"/>
        </w:rPr>
        <w:t>(</w:t>
      </w:r>
      <w:r w:rsidRPr="00A55D5B">
        <w:rPr>
          <w:rFonts w:ascii="Times New Roman" w:hAnsi="Times New Roman" w:cs="Times New Roman"/>
          <w:color w:val="222222"/>
          <w:sz w:val="24"/>
          <w:szCs w:val="24"/>
          <w:shd w:val="clear" w:color="auto" w:fill="FFFFFF"/>
        </w:rPr>
        <w:t>Hunter</w:t>
      </w:r>
      <w:r w:rsidRPr="00A55D5B">
        <w:rPr>
          <w:rFonts w:ascii="Times New Roman" w:hAnsi="Times New Roman" w:cs="Times New Roman"/>
          <w:color w:val="222222"/>
          <w:sz w:val="24"/>
          <w:szCs w:val="24"/>
          <w:shd w:val="clear" w:color="auto" w:fill="FFFFFF"/>
        </w:rPr>
        <w:t>, 2015</w:t>
      </w:r>
      <w:r w:rsidRPr="00A55D5B">
        <w:rPr>
          <w:rFonts w:ascii="Times New Roman" w:hAnsi="Times New Roman" w:cs="Times New Roman"/>
          <w:sz w:val="24"/>
          <w:szCs w:val="24"/>
        </w:rPr>
        <w:t>)</w:t>
      </w:r>
      <w:r w:rsidRPr="00A55D5B" w:rsidR="00AB606A">
        <w:rPr>
          <w:rFonts w:ascii="Times New Roman" w:hAnsi="Times New Roman" w:cs="Times New Roman"/>
          <w:sz w:val="24"/>
          <w:szCs w:val="24"/>
        </w:rPr>
        <w:t>. During my research on the topic, I came upon this article known as ''gene-environment interactions in human illnesses'' that provide a list of complex diseases that are genetically transmitted and their impacts on an individual's health. The article will aid in the project as it will provide the required information on gene mutation and how they are solved.
</w:t>
      </w:r>
    </w:p>
    <w:p w:rsidR="00A55D5B" w:rsidP="00A55D5B">
      <w:pPr>
        <w:spacing w:line="480" w:lineRule="auto"/>
        <w:ind w:firstLine="720"/>
        <w:rPr>
          <w:rFonts w:ascii="Times New Roman" w:hAnsi="Times New Roman" w:cs="Times New Roman"/>
          <w:sz w:val="24"/>
          <w:szCs w:val="24"/>
        </w:rPr>
      </w:pPr>
    </w:p>
    <w:p w:rsidR="00A55D5B" w:rsidRPr="00A55D5B" w:rsidP="00A55D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A55D5B">
        <w:rPr>
          <w:rFonts w:ascii="Times New Roman" w:hAnsi="Times New Roman" w:cs="Times New Roman"/>
          <w:sz w:val="24"/>
          <w:szCs w:val="24"/>
        </w:rPr>
        <w:t>References</w:t>
      </w:r>
    </w:p>
    <w:p w:rsidR="00A55D5B" w:rsidRPr="00A55D5B" w:rsidP="00A55D5B">
      <w:pPr>
        <w:spacing w:line="480" w:lineRule="auto"/>
        <w:rPr>
          <w:rFonts w:ascii="Times New Roman" w:hAnsi="Times New Roman" w:cs="Times New Roman"/>
          <w:color w:val="222222"/>
          <w:sz w:val="24"/>
          <w:szCs w:val="24"/>
          <w:shd w:val="clear" w:color="auto" w:fill="FFFFFF"/>
        </w:rPr>
      </w:pPr>
      <w:r w:rsidRPr="00A55D5B">
        <w:rPr>
          <w:rFonts w:ascii="Times New Roman" w:hAnsi="Times New Roman" w:cs="Times New Roman"/>
          <w:color w:val="222222"/>
          <w:sz w:val="24"/>
          <w:szCs w:val="24"/>
          <w:shd w:val="clear" w:color="auto" w:fill="FFFFFF"/>
        </w:rPr>
        <w:t>Hunter, D. J. (201</w:t>
      </w:r>
      <w:r w:rsidRPr="00A55D5B">
        <w:rPr>
          <w:rFonts w:ascii="Times New Roman" w:hAnsi="Times New Roman" w:cs="Times New Roman"/>
          <w:color w:val="222222"/>
          <w:sz w:val="24"/>
          <w:szCs w:val="24"/>
          <w:shd w:val="clear" w:color="auto" w:fill="FFFFFF"/>
        </w:rPr>
        <w:t xml:space="preserve">5). Gene-environment interactions in human diseases. </w:t>
      </w:r>
      <w:r w:rsidRPr="00A55D5B">
        <w:rPr>
          <w:rFonts w:ascii="Times New Roman" w:hAnsi="Times New Roman" w:cs="Times New Roman"/>
          <w:i/>
          <w:iCs/>
          <w:color w:val="222222"/>
          <w:sz w:val="24"/>
          <w:szCs w:val="24"/>
          <w:shd w:val="clear" w:color="auto" w:fill="FFFFFF"/>
        </w:rPr>
        <w:t>Nature Reviews Genetics</w:t>
      </w:r>
      <w:r w:rsidRPr="00A55D5B">
        <w:rPr>
          <w:rFonts w:ascii="Times New Roman" w:hAnsi="Times New Roman" w:cs="Times New Roman"/>
          <w:color w:val="222222"/>
          <w:sz w:val="24"/>
          <w:szCs w:val="24"/>
          <w:shd w:val="clear" w:color="auto" w:fill="FFFFFF"/>
        </w:rPr>
        <w:t>, </w:t>
      </w:r>
      <w:r w:rsidRPr="00A55D5B">
        <w:rPr>
          <w:rFonts w:ascii="Times New Roman" w:hAnsi="Times New Roman" w:cs="Times New Roman"/>
          <w:i/>
          <w:iCs/>
          <w:color w:val="222222"/>
          <w:sz w:val="24"/>
          <w:szCs w:val="24"/>
          <w:shd w:val="clear" w:color="auto" w:fill="FFFFFF"/>
        </w:rPr>
        <w:t>6</w:t>
      </w:r>
      <w:r w:rsidRPr="00A55D5B">
        <w:rPr>
          <w:rFonts w:ascii="Times New Roman" w:hAnsi="Times New Roman" w:cs="Times New Roman"/>
          <w:color w:val="222222"/>
          <w:sz w:val="24"/>
          <w:szCs w:val="24"/>
          <w:shd w:val="clear" w:color="auto" w:fill="FFFFFF"/>
        </w:rPr>
        <w:t>(4), 287-298.</w:t>
      </w:r>
    </w:p>
    <w:p w:rsidR="00A55D5B" w:rsidRPr="00A55D5B" w:rsidP="00A55D5B">
      <w:pPr>
        <w:spacing w:line="480" w:lineRule="auto"/>
        <w:rPr>
          <w:rFonts w:ascii="Times New Roman" w:hAnsi="Times New Roman" w:cs="Times New Roman"/>
          <w:color w:val="222222"/>
          <w:sz w:val="24"/>
          <w:szCs w:val="24"/>
          <w:shd w:val="clear" w:color="auto" w:fill="FFFFFF"/>
        </w:rPr>
      </w:pPr>
      <w:r w:rsidRPr="00A55D5B">
        <w:rPr>
          <w:rFonts w:ascii="Times New Roman" w:hAnsi="Times New Roman" w:cs="Times New Roman"/>
          <w:color w:val="222222"/>
          <w:sz w:val="24"/>
          <w:szCs w:val="24"/>
          <w:shd w:val="clear" w:color="auto" w:fill="FFFFFF"/>
        </w:rPr>
        <w:t>R</w:t>
      </w:r>
      <w:r w:rsidRPr="00A55D5B">
        <w:rPr>
          <w:rFonts w:ascii="Times New Roman" w:hAnsi="Times New Roman" w:cs="Times New Roman"/>
          <w:color w:val="222222"/>
          <w:sz w:val="24"/>
          <w:szCs w:val="24"/>
          <w:shd w:val="clear" w:color="auto" w:fill="FFFFFF"/>
        </w:rPr>
        <w:t>isch, N., &amp; Merikangas, K. (2014</w:t>
      </w:r>
      <w:r w:rsidRPr="00A55D5B">
        <w:rPr>
          <w:rFonts w:ascii="Times New Roman" w:hAnsi="Times New Roman" w:cs="Times New Roman"/>
          <w:color w:val="222222"/>
          <w:sz w:val="24"/>
          <w:szCs w:val="24"/>
          <w:shd w:val="clear" w:color="auto" w:fill="FFFFFF"/>
        </w:rPr>
        <w:t>). The future of genetic studies of complex human diseases. </w:t>
      </w:r>
      <w:r w:rsidRPr="00A55D5B">
        <w:rPr>
          <w:rFonts w:ascii="Times New Roman" w:hAnsi="Times New Roman" w:cs="Times New Roman"/>
          <w:i/>
          <w:iCs/>
          <w:color w:val="222222"/>
          <w:sz w:val="24"/>
          <w:szCs w:val="24"/>
          <w:shd w:val="clear" w:color="auto" w:fill="FFFFFF"/>
        </w:rPr>
        <w:t>Science</w:t>
      </w:r>
      <w:r w:rsidRPr="00A55D5B">
        <w:rPr>
          <w:rFonts w:ascii="Times New Roman" w:hAnsi="Times New Roman" w:cs="Times New Roman"/>
          <w:color w:val="222222"/>
          <w:sz w:val="24"/>
          <w:szCs w:val="24"/>
          <w:shd w:val="clear" w:color="auto" w:fill="FFFFFF"/>
        </w:rPr>
        <w:t>, </w:t>
      </w:r>
      <w:r w:rsidRPr="00A55D5B">
        <w:rPr>
          <w:rFonts w:ascii="Times New Roman" w:hAnsi="Times New Roman" w:cs="Times New Roman"/>
          <w:i/>
          <w:iCs/>
          <w:color w:val="222222"/>
          <w:sz w:val="24"/>
          <w:szCs w:val="24"/>
          <w:shd w:val="clear" w:color="auto" w:fill="FFFFFF"/>
        </w:rPr>
        <w:t>273</w:t>
      </w:r>
      <w:r w:rsidRPr="00A55D5B">
        <w:rPr>
          <w:rFonts w:ascii="Times New Roman" w:hAnsi="Times New Roman" w:cs="Times New Roman"/>
          <w:color w:val="222222"/>
          <w:sz w:val="24"/>
          <w:szCs w:val="24"/>
          <w:shd w:val="clear" w:color="auto" w:fill="FFFFFF"/>
        </w:rPr>
        <w:t>(5281), 1516-1517.</w:t>
      </w:r>
    </w:p>
    <w:p w:rsidR="00A55D5B" w:rsidRPr="00A55D5B" w:rsidP="00A55D5B">
      <w:pPr>
        <w:spacing w:line="480" w:lineRule="auto"/>
        <w:rPr>
          <w:rFonts w:ascii="Times New Roman" w:hAnsi="Times New Roman" w:cs="Times New Roman"/>
          <w:sz w:val="24"/>
          <w:szCs w:val="24"/>
        </w:rPr>
      </w:pPr>
      <w:r w:rsidRPr="00A55D5B">
        <w:rPr>
          <w:rFonts w:ascii="Times New Roman" w:hAnsi="Times New Roman" w:cs="Times New Roman"/>
          <w:color w:val="222222"/>
          <w:sz w:val="24"/>
          <w:szCs w:val="24"/>
          <w:shd w:val="clear" w:color="auto" w:fill="FFFFFF"/>
        </w:rPr>
        <w:t>Kanai, M., Akiyama, M., Takahashi, A., Matoba, N., Momozawa, Y., Ikeda, M</w:t>
      </w:r>
      <w:r w:rsidRPr="00A55D5B">
        <w:rPr>
          <w:rFonts w:ascii="Times New Roman" w:hAnsi="Times New Roman" w:cs="Times New Roman"/>
          <w:color w:val="222222"/>
          <w:sz w:val="24"/>
          <w:szCs w:val="24"/>
          <w:shd w:val="clear" w:color="auto" w:fill="FFFFFF"/>
        </w:rPr>
        <w:t>.,</w:t>
      </w:r>
      <w:r w:rsidRPr="00A55D5B">
        <w:rPr>
          <w:rFonts w:ascii="Times New Roman" w:hAnsi="Times New Roman" w:cs="Times New Roman"/>
          <w:color w:val="222222"/>
          <w:sz w:val="24"/>
          <w:szCs w:val="24"/>
          <w:shd w:val="clear" w:color="auto" w:fill="FFFFFF"/>
        </w:rPr>
        <w:t xml:space="preserve"> &amp; Kubo, M. (2018). Genetic analysis of quantitative traits in the Japanese population links cell types to complex human diseases. </w:t>
      </w:r>
      <w:r w:rsidRPr="00A55D5B">
        <w:rPr>
          <w:rFonts w:ascii="Times New Roman" w:hAnsi="Times New Roman" w:cs="Times New Roman"/>
          <w:i/>
          <w:iCs/>
          <w:color w:val="222222"/>
          <w:sz w:val="24"/>
          <w:szCs w:val="24"/>
          <w:shd w:val="clear" w:color="auto" w:fill="FFFFFF"/>
        </w:rPr>
        <w:t>Nature genetics</w:t>
      </w:r>
      <w:r w:rsidRPr="00A55D5B">
        <w:rPr>
          <w:rFonts w:ascii="Times New Roman" w:hAnsi="Times New Roman" w:cs="Times New Roman"/>
          <w:color w:val="222222"/>
          <w:sz w:val="24"/>
          <w:szCs w:val="24"/>
          <w:shd w:val="clear" w:color="auto" w:fill="FFFFFF"/>
        </w:rPr>
        <w:t>, </w:t>
      </w:r>
      <w:r w:rsidRPr="00A55D5B">
        <w:rPr>
          <w:rFonts w:ascii="Times New Roman" w:hAnsi="Times New Roman" w:cs="Times New Roman"/>
          <w:i/>
          <w:iCs/>
          <w:color w:val="222222"/>
          <w:sz w:val="24"/>
          <w:szCs w:val="24"/>
          <w:shd w:val="clear" w:color="auto" w:fill="FFFFFF"/>
        </w:rPr>
        <w:t>50</w:t>
      </w:r>
      <w:r w:rsidRPr="00A55D5B">
        <w:rPr>
          <w:rFonts w:ascii="Times New Roman" w:hAnsi="Times New Roman" w:cs="Times New Roman"/>
          <w:color w:val="222222"/>
          <w:sz w:val="24"/>
          <w:szCs w:val="24"/>
          <w:shd w:val="clear" w:color="auto" w:fill="FFFFFF"/>
        </w:rPr>
        <w:t>(3), 390-400.</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31807821"/>
      <w:docPartObj>
        <w:docPartGallery w:val="Page Numbers (Top of Page)"/>
        <w:docPartUnique/>
      </w:docPartObj>
    </w:sdtPr>
    <w:sdtEndPr>
      <w:rPr>
        <w:noProof/>
      </w:rPr>
    </w:sdtEndPr>
    <w:sdtContent>
      <w:p w:rsidR="00A55D5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A55D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B4F"/>
    <w:rsid w:val="00240909"/>
    <w:rsid w:val="00313601"/>
    <w:rsid w:val="006B7C9F"/>
    <w:rsid w:val="00A55D5B"/>
    <w:rsid w:val="00AB606A"/>
    <w:rsid w:val="00BB43CC"/>
    <w:rsid w:val="00D17B4F"/>
    <w:rsid w:val="00DA2B00"/>
    <w:rsid w:val="00EB081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972E274-4426-4B43-A050-69103D33B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5D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D5B"/>
  </w:style>
  <w:style w:type="paragraph" w:styleId="Footer">
    <w:name w:val="footer"/>
    <w:basedOn w:val="Normal"/>
    <w:link w:val="FooterChar"/>
    <w:uiPriority w:val="99"/>
    <w:unhideWhenUsed/>
    <w:rsid w:val="00A55D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D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1</cp:revision>
  <dcterms:created xsi:type="dcterms:W3CDTF">2020-11-02T18:19:00Z</dcterms:created>
  <dcterms:modified xsi:type="dcterms:W3CDTF">2020-11-02T19:26:00Z</dcterms:modified>
</cp:coreProperties>
</file>